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45E48E5" w14:paraId="6588D08C" wp14:textId="5CB46F64">
      <w:pPr>
        <w:spacing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bl>
      <w:tblPr>
        <w:tblStyle w:val="TableGrid"/>
        <w:tblW w:w="0" w:type="auto"/>
        <w:tblLayout w:type="fixed"/>
        <w:tblLook w:val="06A0" w:firstRow="1" w:lastRow="0" w:firstColumn="1" w:lastColumn="0" w:noHBand="1" w:noVBand="1"/>
      </w:tblPr>
      <w:tblGrid>
        <w:gridCol w:w="3435"/>
        <w:gridCol w:w="7365"/>
      </w:tblGrid>
      <w:tr w:rsidR="345E48E5" w:rsidTr="345E48E5" w14:paraId="2A3FDC00">
        <w:tc>
          <w:tcPr>
            <w:tcW w:w="3435" w:type="dxa"/>
            <w:tcMar/>
          </w:tcPr>
          <w:p w:rsidR="737CF6BC" w:rsidP="345E48E5" w:rsidRDefault="737CF6BC" w14:paraId="3BC60B3E" w14:textId="4010749E">
            <w:pPr>
              <w:pStyle w:val="Normal"/>
            </w:pPr>
            <w:r w:rsidR="737CF6BC">
              <w:drawing>
                <wp:inline wp14:editId="14016D97" wp14:anchorId="213A6778">
                  <wp:extent cx="1476375" cy="1476375"/>
                  <wp:effectExtent l="0" t="0" r="0" b="0"/>
                  <wp:docPr id="1845884070" name="" title=""/>
                  <wp:cNvGraphicFramePr>
                    <a:graphicFrameLocks noChangeAspect="1"/>
                  </wp:cNvGraphicFramePr>
                  <a:graphic>
                    <a:graphicData uri="http://schemas.openxmlformats.org/drawingml/2006/picture">
                      <pic:pic>
                        <pic:nvPicPr>
                          <pic:cNvPr id="0" name=""/>
                          <pic:cNvPicPr/>
                        </pic:nvPicPr>
                        <pic:blipFill>
                          <a:blip r:embed="Rc7c155052a404680">
                            <a:extLst>
                              <a:ext xmlns:a="http://schemas.openxmlformats.org/drawingml/2006/main" uri="{28A0092B-C50C-407E-A947-70E740481C1C}">
                                <a14:useLocalDpi val="0"/>
                              </a:ext>
                            </a:extLst>
                          </a:blip>
                          <a:stretch>
                            <a:fillRect/>
                          </a:stretch>
                        </pic:blipFill>
                        <pic:spPr>
                          <a:xfrm>
                            <a:off x="0" y="0"/>
                            <a:ext cx="1476375" cy="1476375"/>
                          </a:xfrm>
                          <a:prstGeom prst="rect">
                            <a:avLst/>
                          </a:prstGeom>
                        </pic:spPr>
                      </pic:pic>
                    </a:graphicData>
                  </a:graphic>
                </wp:inline>
              </w:drawing>
            </w:r>
          </w:p>
        </w:tc>
        <w:tc>
          <w:tcPr>
            <w:tcW w:w="7365" w:type="dxa"/>
            <w:tcMar/>
          </w:tcPr>
          <w:p w:rsidR="45E9FBB7" w:rsidP="345E48E5" w:rsidRDefault="45E9FBB7" w14:paraId="4208FD63" w14:textId="37A74990">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5E9FB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Class…Character...Leadership…Attitude…Scholarship...Service</w:t>
            </w:r>
          </w:p>
          <w:p w:rsidR="45E9FBB7" w:rsidP="345E48E5" w:rsidRDefault="45E9FBB7" w14:paraId="2996B2C8" w14:textId="4C170B68">
            <w:pPr>
              <w:spacing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5E9FB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Vista Murrieta High School</w:t>
            </w:r>
            <w:r>
              <w:br/>
            </w:r>
            <w:r w:rsidRPr="345E48E5" w:rsidR="45E9FB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English I Mrs. Ojeda – Room EE 16</w:t>
            </w:r>
            <w:r>
              <w:br/>
            </w:r>
            <w:r w:rsidRPr="345E48E5" w:rsidR="45E9FB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(951) 894-5750 ext. 6506</w:t>
            </w:r>
          </w:p>
          <w:p w:rsidR="45E9FBB7" w:rsidP="345E48E5" w:rsidRDefault="45E9FBB7" w14:paraId="2C0322C7" w14:textId="6BF9EDEE">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30da39b866c04ae1">
              <w:r w:rsidRPr="345E48E5" w:rsidR="45E9FBB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sojeda@murrieta.k12.ca.us</w:t>
              </w:r>
            </w:hyperlink>
          </w:p>
          <w:p w:rsidR="345E48E5" w:rsidP="345E48E5" w:rsidRDefault="345E48E5" w14:paraId="4A56F1F3" w14:textId="03B36E89">
            <w:pPr>
              <w:pStyle w:val="Normal"/>
              <w:rPr>
                <w:rFonts w:ascii="Times New Roman" w:hAnsi="Times New Roman" w:eastAsia="Times New Roman" w:cs="Times New Roman"/>
              </w:rPr>
            </w:pPr>
          </w:p>
        </w:tc>
      </w:tr>
    </w:tbl>
    <w:p xmlns:wp14="http://schemas.microsoft.com/office/word/2010/wordml" w:rsidP="345E48E5" w14:paraId="10AD88C6" wp14:textId="31E9DB20">
      <w:pPr>
        <w:pStyle w:val="Normal"/>
        <w:spacing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10</w:t>
      </w:r>
      <w:r w:rsidRPr="345E48E5" w:rsidR="49CCBD57">
        <w:rP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en-US"/>
        </w:rPr>
        <w:t>th</w:t>
      </w:r>
      <w:r w:rsidRPr="345E48E5" w:rsidR="49CCBD5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Grade Syllabus</w:t>
      </w:r>
    </w:p>
    <w:p xmlns:wp14="http://schemas.microsoft.com/office/word/2010/wordml" w:rsidP="345E48E5" w14:paraId="4E42FB8B" wp14:textId="3AD76B46">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Course Description:</w:t>
      </w: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English II is a course designed to not only meet, but to exceed, the state and district standards in English Language Arts. This course emphasizes development in the areas of reading, writing, language conventions, and listening and speaking within a curriculum that adheres to California Common Core Standards for English Language Arts. Students will be exposed to a variety of world literature and other genres, including poetry, drama, short stories, novels and non-fiction texts. They will also compose argumentative, narrative, and informational/explanatory pieces of writing.</w:t>
      </w:r>
    </w:p>
    <w:p xmlns:wp14="http://schemas.microsoft.com/office/word/2010/wordml" w:rsidP="345E48E5" w14:paraId="452A18A0" wp14:textId="4A2AFC48">
      <w:pPr>
        <w:spacing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345E48E5" w14:paraId="24795BE0" wp14:textId="5580F057">
      <w:pPr>
        <w:spacing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Core Texts:</w:t>
      </w:r>
    </w:p>
    <w:p xmlns:wp14="http://schemas.microsoft.com/office/word/2010/wordml" w:rsidP="345E48E5" w14:paraId="55FA6771" wp14:textId="1891D926">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 may be exposed to all or selections from the following:</w:t>
      </w:r>
    </w:p>
    <w:p xmlns:wp14="http://schemas.microsoft.com/office/word/2010/wordml" w:rsidP="345E48E5" w14:paraId="6E8A86F3" wp14:textId="7D7AD837">
      <w:pPr>
        <w:pStyle w:val="ListParagraph"/>
        <w:numPr>
          <w:ilvl w:val="0"/>
          <w:numId w:val="1"/>
        </w:num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Pearson</w:t>
      </w:r>
      <w:r w:rsidRPr="345E48E5" w:rsidR="49CCBD5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roofErr w:type="spellStart"/>
      <w:r w:rsidRPr="345E48E5" w:rsidR="49CCBD5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MyPerspectives</w:t>
      </w:r>
      <w:proofErr w:type="spellEnd"/>
      <w:r w:rsidRPr="345E48E5" w:rsidR="49CCBD5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Textbook</w:t>
      </w:r>
      <w:r w:rsidRPr="345E48E5" w:rsidR="49CCBD5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 </w:t>
      </w: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 Consumable Workbooks</w:t>
      </w:r>
    </w:p>
    <w:p xmlns:wp14="http://schemas.microsoft.com/office/word/2010/wordml" w:rsidP="345E48E5" w14:paraId="5A62112A" wp14:textId="675B115D">
      <w:pPr>
        <w:pStyle w:val="ListParagraph"/>
        <w:numPr>
          <w:ilvl w:val="0"/>
          <w:numId w:val="1"/>
        </w:numPr>
        <w:spacing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Of Mice and Men</w:t>
      </w:r>
    </w:p>
    <w:p xmlns:wp14="http://schemas.microsoft.com/office/word/2010/wordml" w:rsidP="345E48E5" w14:paraId="151F74CE" wp14:textId="2A770034">
      <w:pPr>
        <w:pStyle w:val="ListParagraph"/>
        <w:numPr>
          <w:ilvl w:val="0"/>
          <w:numId w:val="1"/>
        </w:numPr>
        <w:spacing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072F2D76" w:rsidR="49CCBD5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Animal Farm</w:t>
      </w:r>
    </w:p>
    <w:p xmlns:wp14="http://schemas.microsoft.com/office/word/2010/wordml" w:rsidP="345E48E5" w14:paraId="6D2D4004" wp14:textId="48E548CE">
      <w:pPr>
        <w:pStyle w:val="ListParagraph"/>
        <w:numPr>
          <w:ilvl w:val="0"/>
          <w:numId w:val="1"/>
        </w:numPr>
        <w:spacing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072F2D76" w:rsidR="49CCBD5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Night</w:t>
      </w:r>
    </w:p>
    <w:p xmlns:wp14="http://schemas.microsoft.com/office/word/2010/wordml" w:rsidP="345E48E5" w14:paraId="2C1D04F5" wp14:textId="344B6EA0">
      <w:pPr>
        <w:pStyle w:val="ListParagraph"/>
        <w:numPr>
          <w:ilvl w:val="0"/>
          <w:numId w:val="1"/>
        </w:numPr>
        <w:spacing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072F2D76" w:rsidR="49CCBD5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Other novels to be determined later</w:t>
      </w:r>
    </w:p>
    <w:p xmlns:wp14="http://schemas.microsoft.com/office/word/2010/wordml" w:rsidP="345E48E5" w14:paraId="3E79CB8E" wp14:textId="7F9782C2">
      <w:pPr>
        <w:spacing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345E48E5" w14:paraId="1116700F" wp14:textId="0D3722E0">
      <w:pPr>
        <w:spacing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Grading Scale:</w:t>
      </w:r>
    </w:p>
    <w:p xmlns:wp14="http://schemas.microsoft.com/office/word/2010/wordml" w:rsidP="345E48E5" w14:paraId="27D3AE90" wp14:textId="147894A2">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Reading Informational Texts &amp; Literature – 30%</w:t>
      </w:r>
    </w:p>
    <w:p xmlns:wp14="http://schemas.microsoft.com/office/word/2010/wordml" w:rsidP="345E48E5" w14:paraId="03AEDC58" wp14:textId="2A95DF88">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Writing – 30%</w:t>
      </w:r>
    </w:p>
    <w:p xmlns:wp14="http://schemas.microsoft.com/office/word/2010/wordml" w:rsidP="345E48E5" w14:paraId="7B7B6229" wp14:textId="4199A947">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Listening and </w:t>
      </w:r>
      <w:proofErr w:type="gramStart"/>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Speaking</w:t>
      </w:r>
      <w:proofErr w:type="gramEnd"/>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20%</w:t>
      </w:r>
    </w:p>
    <w:p xmlns:wp14="http://schemas.microsoft.com/office/word/2010/wordml" w:rsidP="345E48E5" w14:paraId="3F7C1F4F" wp14:textId="57ADAA89">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Language – 20%</w:t>
      </w:r>
    </w:p>
    <w:p xmlns:wp14="http://schemas.microsoft.com/office/word/2010/wordml" w:rsidP="072F2D76" w14:paraId="10D23E5F" wp14:textId="65D860C9">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2F2D76"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72F2D76"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90-100% = A   </w:t>
      </w:r>
    </w:p>
    <w:p xmlns:wp14="http://schemas.microsoft.com/office/word/2010/wordml" w:rsidP="345E48E5" w14:paraId="3F66D32D" wp14:textId="7E7302A8">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80-89.9%   = B            </w:t>
      </w:r>
    </w:p>
    <w:p xmlns:wp14="http://schemas.microsoft.com/office/word/2010/wordml" w:rsidP="345E48E5" w14:paraId="01014F7C" wp14:textId="30FA2E3C">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70-79.9%   = C</w:t>
      </w:r>
    </w:p>
    <w:p xmlns:wp14="http://schemas.microsoft.com/office/word/2010/wordml" w:rsidP="345E48E5" w14:paraId="3761FF28" wp14:textId="4E8E6193">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60-69.9% = D</w:t>
      </w:r>
    </w:p>
    <w:p xmlns:wp14="http://schemas.microsoft.com/office/word/2010/wordml" w:rsidP="345E48E5" w14:paraId="01B45CCC" wp14:textId="62669895">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59.9% &amp; below = F</w:t>
      </w:r>
    </w:p>
    <w:p xmlns:wp14="http://schemas.microsoft.com/office/word/2010/wordml" w:rsidP="345E48E5" w14:paraId="6CF825CE" wp14:textId="10B57E3A">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used in scale)</w:t>
      </w:r>
    </w:p>
    <w:p xmlns:wp14="http://schemas.microsoft.com/office/word/2010/wordml" w:rsidP="345E48E5" w14:paraId="3D8C666D" wp14:textId="00B3DB1B">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45E48E5" w14:paraId="03898776" wp14:textId="68142F8A">
      <w:pPr>
        <w:spacing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Class Materials:</w:t>
      </w:r>
    </w:p>
    <w:p xmlns:wp14="http://schemas.microsoft.com/office/word/2010/wordml" w:rsidP="345E48E5" w14:paraId="2FD73E69" wp14:textId="2343B999">
      <w:pPr>
        <w:pStyle w:val="ListParagraph"/>
        <w:numPr>
          <w:ilvl w:val="0"/>
          <w:numId w:val="1"/>
        </w:num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2F2D76"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Binder with an English Section</w:t>
      </w:r>
    </w:p>
    <w:p xmlns:wp14="http://schemas.microsoft.com/office/word/2010/wordml" w:rsidP="345E48E5" w14:paraId="79565F66" wp14:textId="741FACC8">
      <w:pPr>
        <w:pStyle w:val="ListParagraph"/>
        <w:numPr>
          <w:ilvl w:val="0"/>
          <w:numId w:val="1"/>
        </w:num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2F2D76"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Pens and Pencils (#2)</w:t>
      </w:r>
    </w:p>
    <w:p xmlns:wp14="http://schemas.microsoft.com/office/word/2010/wordml" w:rsidP="345E48E5" w14:paraId="2B5E67E0" wp14:textId="0991393D">
      <w:pPr>
        <w:pStyle w:val="ListParagraph"/>
        <w:numPr>
          <w:ilvl w:val="0"/>
          <w:numId w:val="1"/>
        </w:num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2F2D76"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Highlighters may be used</w:t>
      </w:r>
    </w:p>
    <w:p xmlns:wp14="http://schemas.microsoft.com/office/word/2010/wordml" w:rsidP="345E48E5" w14:paraId="557F727C" wp14:textId="0D99EB9D">
      <w:pPr>
        <w:pStyle w:val="ListParagraph"/>
        <w:numPr>
          <w:ilvl w:val="0"/>
          <w:numId w:val="1"/>
        </w:num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2F2D76"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Lined paper: Wide or College rule is fine</w:t>
      </w:r>
    </w:p>
    <w:p xmlns:wp14="http://schemas.microsoft.com/office/word/2010/wordml" w:rsidP="345E48E5" w14:paraId="1653BABA" wp14:textId="7CAE35A4">
      <w:pPr>
        <w:pStyle w:val="ListParagraph"/>
        <w:numPr>
          <w:ilvl w:val="0"/>
          <w:numId w:val="1"/>
        </w:numPr>
        <w:spacing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2F2D76"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Classroom Device</w:t>
      </w:r>
      <w:r w:rsidRPr="072F2D76" w:rsidR="49CCBD5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072F2D76" w14:paraId="7DF29D2C" wp14:textId="2F8104B1">
      <w:pPr>
        <w:pStyle w:val="Normal"/>
        <w:spacing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072F2D76" w14:paraId="5BBF8F56" wp14:textId="7744D098">
      <w:pPr>
        <w:pStyle w:val="Normal"/>
        <w:spacing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2F2D76" w:rsidR="49CCBD5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Classroom Device:</w:t>
      </w:r>
    </w:p>
    <w:p xmlns:wp14="http://schemas.microsoft.com/office/word/2010/wordml" w:rsidP="345E48E5" w14:paraId="29D38A24" wp14:textId="125FCEC4">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Teachers will be utilizing the </w:t>
      </w:r>
      <w:r w:rsidRPr="345E48E5" w:rsidR="49CCBD5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Canvas</w:t>
      </w: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platform to communicate daily/weekly agendas, directions and submission for assignments, and anything else class-related that students need.  The goal is that each student will have a device on which to work, whether it is a personal device (not necessarily a phone), or a district device.  The district is working tirelessly to get devices to students who need them.  Devices will be necessary to work in and out of class.</w:t>
      </w:r>
    </w:p>
    <w:p xmlns:wp14="http://schemas.microsoft.com/office/word/2010/wordml" w:rsidP="345E48E5" w14:paraId="26D6889D" wp14:textId="0B70208F">
      <w:pPr>
        <w:spacing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345E48E5" w14:paraId="29226633" wp14:textId="38706E08">
      <w:pPr>
        <w:spacing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Attendance:</w:t>
      </w:r>
    </w:p>
    <w:p xmlns:wp14="http://schemas.microsoft.com/office/word/2010/wordml" w:rsidP="345E48E5" w14:paraId="493771F8" wp14:textId="51566F3D">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Attendance is mandatory according to the state of California and to Murrieta Valley Unified School District. Students are required to meet deadlines set forth by the teacher.</w:t>
      </w:r>
    </w:p>
    <w:p xmlns:wp14="http://schemas.microsoft.com/office/word/2010/wordml" w:rsidP="345E48E5" w14:paraId="52C0AB31" wp14:textId="09832BB1">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event of an absence, a parent or guardian must call the VMHS attendance line to explain absence.</w:t>
      </w:r>
    </w:p>
    <w:p xmlns:wp14="http://schemas.microsoft.com/office/word/2010/wordml" w:rsidP="345E48E5" w14:paraId="4568C2DF" wp14:textId="68C892AF">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must be on time for class every day.  Students who are late will be marked tardy.  If a student is perpetually tardy without a note from a parent/guardian/teacher, </w:t>
      </w:r>
      <w:proofErr w:type="gramStart"/>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teacher</w:t>
      </w:r>
      <w:proofErr w:type="gramEnd"/>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will send </w:t>
      </w:r>
      <w:proofErr w:type="gramStart"/>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w:t>
      </w:r>
      <w:proofErr w:type="gramEnd"/>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security and/or deduct points for class participation within the Listening and Speaking category.</w:t>
      </w:r>
    </w:p>
    <w:p xmlns:wp14="http://schemas.microsoft.com/office/word/2010/wordml" w:rsidP="345E48E5" w14:paraId="786E712F" wp14:textId="7910AF93">
      <w:pPr>
        <w:spacing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345E48E5" w14:paraId="7D97AFF0" wp14:textId="37789FEB">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Classroom Behavior Expectations</w:t>
      </w: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345E48E5" w14:paraId="25C76C7C" wp14:textId="0597EF30">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 on Time</w:t>
      </w:r>
    </w:p>
    <w:p xmlns:wp14="http://schemas.microsoft.com/office/word/2010/wordml" w:rsidP="345E48E5" w14:paraId="03783E84" wp14:textId="29BA86A8">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Treat others with kindness</w:t>
      </w:r>
    </w:p>
    <w:p xmlns:wp14="http://schemas.microsoft.com/office/word/2010/wordml" w:rsidP="345E48E5" w14:paraId="018B0C05" wp14:textId="31A2B8C6">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 attentive</w:t>
      </w:r>
    </w:p>
    <w:p xmlns:wp14="http://schemas.microsoft.com/office/word/2010/wordml" w:rsidP="345E48E5" w14:paraId="1E5BD309" wp14:textId="74834985">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45E48E5" w:rsidR="49CCBD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Follow syllabus guidelines</w:t>
      </w:r>
    </w:p>
    <w:p xmlns:wp14="http://schemas.microsoft.com/office/word/2010/wordml" w:rsidP="345E48E5" w14:paraId="56B6617F" wp14:textId="31FD8DD8">
      <w:pPr>
        <w:spacing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34A6366C" w:rsidP="072F2D76" w:rsidRDefault="34A6366C" w14:paraId="01779A5D" w14:textId="5459807A">
      <w:pPr>
        <w:spacing w:before="0" w:beforeAutospacing="off" w:after="0" w:afterAutospacing="off"/>
        <w:rPr>
          <w:rFonts w:ascii="Times New Roman" w:hAnsi="Times New Roman" w:eastAsia="Times New Roman" w:cs="Times New Roman"/>
          <w:b w:val="1"/>
          <w:bCs w:val="1"/>
          <w:i w:val="0"/>
          <w:iCs w:val="0"/>
          <w:caps w:val="0"/>
          <w:smallCaps w:val="0"/>
          <w:noProof w:val="0"/>
          <w:color w:val="E03E2D"/>
          <w:sz w:val="24"/>
          <w:szCs w:val="24"/>
          <w:lang w:val="en-US"/>
        </w:rPr>
      </w:pPr>
      <w:r w:rsidRPr="072F2D76" w:rsidR="34A636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Missed Assignments due to Illness and Late Work Expectations:</w:t>
      </w:r>
    </w:p>
    <w:p w:rsidR="34A6366C" w:rsidP="072F2D76" w:rsidRDefault="34A6366C" w14:paraId="35FC2B75" w14:textId="69C9C4D3">
      <w:pPr>
        <w:spacing w:before="0" w:beforeAutospacing="off" w:after="0" w:afterAutospacing="off"/>
        <w:rPr>
          <w:rFonts w:ascii="Times New Roman" w:hAnsi="Times New Roman" w:eastAsia="Times New Roman" w:cs="Times New Roman"/>
          <w:b w:val="1"/>
          <w:bCs w:val="1"/>
          <w:i w:val="0"/>
          <w:iCs w:val="0"/>
          <w:caps w:val="0"/>
          <w:smallCaps w:val="0"/>
          <w:noProof w:val="0"/>
          <w:color w:val="E03E2D"/>
          <w:sz w:val="24"/>
          <w:szCs w:val="24"/>
          <w:lang w:val="en-US"/>
        </w:rPr>
      </w:pP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a student is sick and is unable to attend class, he/she has 2 days to make </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up</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their missing assignment. Late work</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72F2D76" w:rsidR="34A6366C">
        <w:rPr>
          <w:rFonts w:ascii="Times New Roman" w:hAnsi="Times New Roman" w:eastAsia="Times New Roman" w:cs="Times New Roman"/>
          <w:b w:val="1"/>
          <w:bCs w:val="1"/>
          <w:i w:val="0"/>
          <w:iCs w:val="0"/>
          <w:caps w:val="0"/>
          <w:smallCaps w:val="0"/>
          <w:noProof w:val="0"/>
          <w:color w:val="E03E2D"/>
          <w:sz w:val="24"/>
          <w:szCs w:val="24"/>
          <w:lang w:val="en-US"/>
        </w:rPr>
        <w:t>may</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 accepted for </w:t>
      </w:r>
      <w:r w:rsidRPr="072F2D76" w:rsidR="34A636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half credit</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within the six-week grading period in which it was assigned and </w:t>
      </w:r>
      <w:r w:rsidRPr="072F2D76" w:rsidR="34A636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based on teacher discretion</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Any point deduction is at </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teacher</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discretion and will be based on completeness and quality of work. </w:t>
      </w:r>
      <w:r w:rsidRPr="072F2D76" w:rsidR="34A6366C">
        <w:rPr>
          <w:rFonts w:ascii="Times New Roman" w:hAnsi="Times New Roman" w:eastAsia="Times New Roman" w:cs="Times New Roman"/>
          <w:b w:val="1"/>
          <w:bCs w:val="1"/>
          <w:i w:val="0"/>
          <w:iCs w:val="0"/>
          <w:caps w:val="0"/>
          <w:smallCaps w:val="0"/>
          <w:noProof w:val="0"/>
          <w:color w:val="E03E2D"/>
          <w:sz w:val="24"/>
          <w:szCs w:val="24"/>
          <w:lang w:val="en-US"/>
        </w:rPr>
        <w:t>All assignments are due on the Friday at the end of the marking period and the Friday before finals week</w:t>
      </w:r>
      <w:r w:rsidRPr="072F2D76" w:rsidR="34A6366C">
        <w:rPr>
          <w:rFonts w:ascii="Times New Roman" w:hAnsi="Times New Roman" w:eastAsia="Times New Roman" w:cs="Times New Roman"/>
          <w:b w:val="1"/>
          <w:bCs w:val="1"/>
          <w:i w:val="0"/>
          <w:iCs w:val="0"/>
          <w:caps w:val="0"/>
          <w:smallCaps w:val="0"/>
          <w:noProof w:val="0"/>
          <w:color w:val="E03E2D"/>
          <w:sz w:val="24"/>
          <w:szCs w:val="24"/>
          <w:lang w:val="en-US"/>
        </w:rPr>
        <w:t xml:space="preserve">.  </w:t>
      </w:r>
      <w:r w:rsidRPr="072F2D76" w:rsidR="34A6366C">
        <w:rPr>
          <w:rFonts w:ascii="Times New Roman" w:hAnsi="Times New Roman" w:eastAsia="Times New Roman" w:cs="Times New Roman"/>
          <w:b w:val="1"/>
          <w:bCs w:val="1"/>
          <w:i w:val="0"/>
          <w:iCs w:val="0"/>
          <w:caps w:val="0"/>
          <w:smallCaps w:val="0"/>
          <w:noProof w:val="0"/>
          <w:color w:val="E03E2D"/>
          <w:sz w:val="24"/>
          <w:szCs w:val="24"/>
          <w:lang w:val="en-US"/>
        </w:rPr>
        <w:t>Missed tests and quizzes need to be made up within one week of the test/quiz being administered originally.</w:t>
      </w:r>
    </w:p>
    <w:p w:rsidR="072F2D76" w:rsidP="072F2D76" w:rsidRDefault="072F2D76" w14:paraId="34AB1D61" w14:textId="47566A60">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34A6366C" w:rsidP="072F2D76" w:rsidRDefault="34A6366C" w14:paraId="7F15A6A2" w14:textId="250D9A7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2F2D76" w:rsidR="34A636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ENGLISH DEPARTMENT ACADEMIC INTEGRITY POLICY</w:t>
      </w:r>
    </w:p>
    <w:p w:rsidR="34A6366C" w:rsidP="072F2D76" w:rsidRDefault="34A6366C" w14:paraId="12E776DF" w14:textId="66C0905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need to take personal responsibility for their academic performance and </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demonstrate</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academic integrity. Academic dishonesty includes, but is not limited to, cheating or the attempt to copy assignments from other sources (another person or online), using notes without permission, turning in work that’s done by someone else,</w:t>
      </w:r>
      <w:r w:rsidRPr="072F2D76" w:rsidR="34A6366C">
        <w:rPr>
          <w:rFonts w:ascii="Times New Roman" w:hAnsi="Times New Roman" w:eastAsia="Times New Roman" w:cs="Times New Roman"/>
          <w:b w:val="1"/>
          <w:bCs w:val="1"/>
          <w:i w:val="0"/>
          <w:iCs w:val="0"/>
          <w:caps w:val="0"/>
          <w:smallCaps w:val="0"/>
          <w:noProof w:val="0"/>
          <w:color w:val="FF3E00"/>
          <w:sz w:val="24"/>
          <w:szCs w:val="24"/>
          <w:lang w:val="en-US"/>
        </w:rPr>
        <w:t xml:space="preserve"> or by an Artificial Intelligence (AI) tool when prohibited—either in part or in whole</w:t>
      </w:r>
      <w:r w:rsidRPr="072F2D76" w:rsidR="34A636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forging, altering and/or duplicating school documents or signatures, plagiarism, sending text messages of answers, and using photography to capture/reference assessment data, assignment answers, or other information. Consequences for academic dishonesty may be implemented at the discretion of the teacher and/or by administration. This may result in zero credit for the assignment as well as progressive discipline. Consequence severity will increase if the offense repeats.</w:t>
      </w:r>
    </w:p>
    <w:p w:rsidR="34A6366C" w:rsidP="072F2D76" w:rsidRDefault="34A6366C" w14:paraId="3114A7C3" w14:textId="4E334FE5">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4A6366C" w:rsidP="072F2D76" w:rsidRDefault="34A6366C" w14:paraId="744C266D" w14:textId="0D6881F9">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2F2D76" w:rsidR="34A636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ENGLISH DEPARTMENT CELL PHONE/ELECTRONICS POLICY</w:t>
      </w:r>
    </w:p>
    <w:p w:rsidR="34A6366C" w:rsidP="072F2D76" w:rsidRDefault="34A6366C" w14:paraId="033842F2" w14:textId="51C5F4AE">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use of cell phones, ear buds/headphones, and other electronics has become an increasingly negative distraction and/or disruption during classroom instruction, interfering with student learning and engagement.</w:t>
      </w:r>
    </w:p>
    <w:p w:rsidR="072F2D76" w:rsidP="072F2D76" w:rsidRDefault="072F2D76" w14:paraId="068D3F03" w14:textId="3FA27FB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4A6366C" w:rsidP="072F2D76" w:rsidRDefault="34A6366C" w14:paraId="04909A8A" w14:textId="44569837">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order to</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support and </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 environment conducive to learning and engagement, cell phones, ear buds/headphones, and other electronics</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72F2D76" w:rsidR="34A6366C">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must be turned off and put away while class is in session</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(unless otherwise directed by the teacher for academic purposes).</w:t>
      </w:r>
    </w:p>
    <w:p w:rsidR="34A6366C" w:rsidP="072F2D76" w:rsidRDefault="34A6366C" w14:paraId="41D1A4B1" w14:textId="6842A010">
      <w:pPr>
        <w:spacing w:before="18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2F2D76" w:rsidR="34A6366C">
        <w:rPr>
          <w:rFonts w:ascii="Times New Roman" w:hAnsi="Times New Roman" w:eastAsia="Times New Roman" w:cs="Times New Roman"/>
          <w:b w:val="1"/>
          <w:bCs w:val="1"/>
          <w:i w:val="0"/>
          <w:iCs w:val="0"/>
          <w:caps w:val="0"/>
          <w:smallCaps w:val="0"/>
          <w:noProof w:val="0"/>
          <w:color w:val="FF3E00"/>
          <w:sz w:val="24"/>
          <w:szCs w:val="24"/>
          <w:lang w:val="en-US"/>
        </w:rPr>
        <w:t xml:space="preserve">Failure to </w:t>
      </w:r>
      <w:r w:rsidRPr="072F2D76" w:rsidR="34A6366C">
        <w:rPr>
          <w:rFonts w:ascii="Times New Roman" w:hAnsi="Times New Roman" w:eastAsia="Times New Roman" w:cs="Times New Roman"/>
          <w:b w:val="1"/>
          <w:bCs w:val="1"/>
          <w:i w:val="0"/>
          <w:iCs w:val="0"/>
          <w:caps w:val="0"/>
          <w:smallCaps w:val="0"/>
          <w:noProof w:val="0"/>
          <w:color w:val="FF3E00"/>
          <w:sz w:val="24"/>
          <w:szCs w:val="24"/>
          <w:lang w:val="en-US"/>
        </w:rPr>
        <w:t>comply with</w:t>
      </w:r>
      <w:r w:rsidRPr="072F2D76" w:rsidR="34A6366C">
        <w:rPr>
          <w:rFonts w:ascii="Times New Roman" w:hAnsi="Times New Roman" w:eastAsia="Times New Roman" w:cs="Times New Roman"/>
          <w:b w:val="1"/>
          <w:bCs w:val="1"/>
          <w:i w:val="0"/>
          <w:iCs w:val="0"/>
          <w:caps w:val="0"/>
          <w:smallCaps w:val="0"/>
          <w:noProof w:val="0"/>
          <w:color w:val="FF3E00"/>
          <w:sz w:val="24"/>
          <w:szCs w:val="24"/>
          <w:lang w:val="en-US"/>
        </w:rPr>
        <w:t xml:space="preserve"> the cell phone/electronics directive may be considered “defiance” and result in behavioral consequences. Additionally, cell phones, ear buds/headphones, and other electronics may be confiscated by faculty and/or an administrator, and parental pickup may be </w:t>
      </w:r>
      <w:r w:rsidRPr="072F2D76" w:rsidR="34A6366C">
        <w:rPr>
          <w:rFonts w:ascii="Times New Roman" w:hAnsi="Times New Roman" w:eastAsia="Times New Roman" w:cs="Times New Roman"/>
          <w:b w:val="1"/>
          <w:bCs w:val="1"/>
          <w:i w:val="0"/>
          <w:iCs w:val="0"/>
          <w:caps w:val="0"/>
          <w:smallCaps w:val="0"/>
          <w:noProof w:val="0"/>
          <w:color w:val="FF3E00"/>
          <w:sz w:val="24"/>
          <w:szCs w:val="24"/>
          <w:lang w:val="en-US"/>
        </w:rPr>
        <w:t>required</w:t>
      </w:r>
      <w:r w:rsidRPr="072F2D76" w:rsidR="34A6366C">
        <w:rPr>
          <w:rFonts w:ascii="Times New Roman" w:hAnsi="Times New Roman" w:eastAsia="Times New Roman" w:cs="Times New Roman"/>
          <w:b w:val="1"/>
          <w:bCs w:val="1"/>
          <w:i w:val="0"/>
          <w:iCs w:val="0"/>
          <w:caps w:val="0"/>
          <w:smallCaps w:val="0"/>
          <w:noProof w:val="0"/>
          <w:color w:val="FF3E00"/>
          <w:sz w:val="24"/>
          <w:szCs w:val="24"/>
          <w:lang w:val="en-US"/>
        </w:rPr>
        <w:t>.</w:t>
      </w:r>
    </w:p>
    <w:p w:rsidR="34A6366C" w:rsidP="072F2D76" w:rsidRDefault="34A6366C" w14:paraId="3D68D1C4" w14:textId="5CA69DC2">
      <w:pPr>
        <w:spacing w:before="180" w:beforeAutospacing="off" w:after="18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72F2D76" w:rsidR="34A636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 need to contact your child in case of an emergency, call the front office at (951) 894-5750.</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XzfiIuif" int2:invalidationBookmarkName="" int2:hashCode="uhz9zYZfO4e8yV" int2:id="dyO29soO">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de5ca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E53218"/>
    <w:rsid w:val="005BF48C"/>
    <w:rsid w:val="072F2D76"/>
    <w:rsid w:val="089F6B40"/>
    <w:rsid w:val="0F1A0FF4"/>
    <w:rsid w:val="1224FCA3"/>
    <w:rsid w:val="15E53218"/>
    <w:rsid w:val="1C8F6593"/>
    <w:rsid w:val="23BDC871"/>
    <w:rsid w:val="2BF218BF"/>
    <w:rsid w:val="2CFF040F"/>
    <w:rsid w:val="2DFB7D4E"/>
    <w:rsid w:val="345E48E5"/>
    <w:rsid w:val="34A6366C"/>
    <w:rsid w:val="45E9FBB7"/>
    <w:rsid w:val="48E0E7EA"/>
    <w:rsid w:val="49CCBD57"/>
    <w:rsid w:val="4BB53AE6"/>
    <w:rsid w:val="4CD7AA06"/>
    <w:rsid w:val="4DDFFFDF"/>
    <w:rsid w:val="4E737A67"/>
    <w:rsid w:val="500F4AC8"/>
    <w:rsid w:val="5B869F08"/>
    <w:rsid w:val="5EA5176D"/>
    <w:rsid w:val="72E69EEC"/>
    <w:rsid w:val="737CF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3218"/>
  <w15:chartTrackingRefBased/>
  <w15:docId w15:val="{8C69D84D-6A70-4DBC-857F-6C84A1A1C7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c7c155052a404680" /><Relationship Type="http://schemas.openxmlformats.org/officeDocument/2006/relationships/hyperlink" Target="mailto:sojeda@murrieta.k12.ca.us" TargetMode="External" Id="R30da39b866c04ae1" /><Relationship Type="http://schemas.microsoft.com/office/2020/10/relationships/intelligence" Target="intelligence2.xml" Id="Rdd5daf244e3a4c6b" /><Relationship Type="http://schemas.openxmlformats.org/officeDocument/2006/relationships/numbering" Target="numbering.xml" Id="R92aad9d106884f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2022-08-19T18:15:33.7043509Z</dcterms:created>
  <dcterms:modified xsi:type="dcterms:W3CDTF">2023-08-18T18:20:48.4619997Z</dcterms:modified>
  <dc:creator>Ojeda, Stephanie</dc:creator>
  <lastModifiedBy>Ojeda, Stephanie</lastModifiedBy>
</coreProperties>
</file>